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AE" w:rsidRDefault="004430AE" w:rsidP="004430AE">
      <w:pPr>
        <w:spacing w:after="0" w:line="240" w:lineRule="auto"/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Załącznik Nr 1 </w:t>
      </w:r>
    </w:p>
    <w:p w:rsidR="004430AE" w:rsidRDefault="004430AE" w:rsidP="004430AE">
      <w:pPr>
        <w:spacing w:after="0" w:line="240" w:lineRule="auto"/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do Regulaminu naboru na wolne stanowiska urzędnicze </w:t>
      </w:r>
    </w:p>
    <w:p w:rsidR="004430AE" w:rsidRDefault="004430AE" w:rsidP="004430AE">
      <w:pPr>
        <w:spacing w:after="0" w:line="240" w:lineRule="auto"/>
        <w:ind w:left="4956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Powiatowym Centrum Pomocy Rodzinie w Opolu Lubelskim</w:t>
      </w:r>
    </w:p>
    <w:p w:rsidR="004430AE" w:rsidRDefault="004430AE" w:rsidP="004430AE">
      <w:pPr>
        <w:spacing w:after="0" w:line="240" w:lineRule="auto"/>
        <w:ind w:left="4956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 siedzibą w Poniatowej</w:t>
      </w:r>
    </w:p>
    <w:p w:rsidR="004430AE" w:rsidRDefault="004430AE" w:rsidP="004430AE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</w:p>
    <w:p w:rsidR="004430AE" w:rsidRDefault="004430AE" w:rsidP="004430AE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</w:p>
    <w:p w:rsidR="004430AE" w:rsidRDefault="004430AE" w:rsidP="004430AE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</w:p>
    <w:p w:rsidR="004430AE" w:rsidRDefault="004430AE" w:rsidP="004430AE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</w:p>
    <w:p w:rsidR="004430AE" w:rsidRDefault="004430AE" w:rsidP="004430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 OPISU  STANOWISKA</w:t>
      </w:r>
    </w:p>
    <w:p w:rsidR="004430AE" w:rsidRDefault="004430AE" w:rsidP="004430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 POWIATOWYM  CENTRUM  POMOCY  RODZINIE  W  OPOLU  LUBELSKIM  Z SIEDZIBĄ                   W PONIATOWEJ</w:t>
      </w:r>
    </w:p>
    <w:p w:rsidR="004430AE" w:rsidRDefault="004430AE" w:rsidP="004430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30AE" w:rsidRDefault="004430AE" w:rsidP="004430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30AE" w:rsidRDefault="004430AE" w:rsidP="004430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30AE" w:rsidRDefault="004430AE" w:rsidP="004430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30AE" w:rsidRDefault="004430AE" w:rsidP="004430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 PODSTAWOWE</w:t>
      </w:r>
    </w:p>
    <w:p w:rsidR="004430AE" w:rsidRDefault="004430AE" w:rsidP="004430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430AE" w:rsidRDefault="004430AE" w:rsidP="004430A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stanowiska pracy</w:t>
      </w:r>
    </w:p>
    <w:p w:rsidR="004430AE" w:rsidRDefault="004430AE" w:rsidP="004430A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Koordynator rodzinnej pieczy zastępczej</w:t>
      </w:r>
    </w:p>
    <w:p w:rsidR="004430AE" w:rsidRDefault="004430AE" w:rsidP="004430A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Komórka organizacyjna: Wydział do spraw pieczy zastępczej, pomocy społecznej i świadczeń</w:t>
      </w:r>
    </w:p>
    <w:p w:rsidR="004430AE" w:rsidRDefault="004430AE" w:rsidP="004430A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Przełożony: Kierownik Wydziału </w:t>
      </w:r>
    </w:p>
    <w:p w:rsidR="004430AE" w:rsidRDefault="004430AE" w:rsidP="004430A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Współpraca z innymi stanowiskami:</w:t>
      </w:r>
    </w:p>
    <w:p w:rsidR="004430AE" w:rsidRDefault="004430AE" w:rsidP="004430A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współpraca z pracownikami merytorycznymi Wydziału do spraw pieczy zastępczej, pomocy społecznej i świadczeń, </w:t>
      </w:r>
    </w:p>
    <w:p w:rsidR="004430AE" w:rsidRDefault="004430AE" w:rsidP="004430A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współpraca z wieloosobowym stanowiskiem do spraw rehabilitacji społecznej osób niepełnosprawnych oraz współpracy z organizacjami pozarządowymi,</w:t>
      </w:r>
    </w:p>
    <w:p w:rsidR="004430AE" w:rsidRDefault="004430AE" w:rsidP="004430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30AE" w:rsidRDefault="004430AE" w:rsidP="004430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30AE" w:rsidRDefault="004430AE" w:rsidP="004430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30AE" w:rsidRDefault="004430AE" w:rsidP="004430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 OBOWIĄZKÓW  I  ODPOWIEDZIALNOŚCI</w:t>
      </w:r>
    </w:p>
    <w:p w:rsidR="004430AE" w:rsidRDefault="004430AE" w:rsidP="004430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430AE" w:rsidRDefault="004430AE" w:rsidP="004430AE">
      <w:pPr>
        <w:pStyle w:val="Lista"/>
        <w:ind w:left="0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zadań Koordynatora rodzinnej pieczy zastępczej należy w szczególności: </w:t>
      </w:r>
    </w:p>
    <w:p w:rsidR="004430AE" w:rsidRDefault="004430AE" w:rsidP="004430AE">
      <w:pPr>
        <w:pStyle w:val="Lista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udzielanie pomocy rodzinom zastępczym i prowadzącym rodzinne domy dziecka w realizacji zadań wynikających z pieczy zastępczej;</w:t>
      </w:r>
    </w:p>
    <w:p w:rsidR="004430AE" w:rsidRDefault="004430AE" w:rsidP="004430AE">
      <w:pPr>
        <w:pStyle w:val="Lista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  <w:t>przygotowanie, we współpracy z odpowiednio rodziną zastępczą lub prowadzącym rodzinny dom dziecka oraz asystentem rodziny, a w przypadku gdy rodzinie dziecka nie został przydzielony asystent rodziny- we współpracy z podmiotem organizującym pracę z rodziną, planu pomocy dziecka;</w:t>
      </w:r>
    </w:p>
    <w:p w:rsidR="004430AE" w:rsidRDefault="004430AE" w:rsidP="004430AE">
      <w:pPr>
        <w:pStyle w:val="Lista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  <w:t>pomoc rodzinom zastępczym oraz prowadzącym rodzinne domy dziecka w nawiązaniu wzajemnego kontaktu;</w:t>
      </w:r>
    </w:p>
    <w:p w:rsidR="004430AE" w:rsidRDefault="004430AE" w:rsidP="004430AE">
      <w:pPr>
        <w:pStyle w:val="Lista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  <w:t>zapewnianie rodzinom zastępczym oraz prowadzącym rodzinne domy dziecka dostępu do specjalistycznej pomocy dla dzieci, w tym psychologicznej, reedukacyjnej i rehabilitacyjnej;</w:t>
      </w:r>
    </w:p>
    <w:p w:rsidR="004430AE" w:rsidRDefault="004430AE" w:rsidP="004430AE">
      <w:pPr>
        <w:pStyle w:val="Lista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ab/>
        <w:t>zgłaszanie do ośrodków adopcyjnych informacji o dzieciach z uregulowaną sytuacją prawną,                                              w celu poszukiwania dla rodzin przysposabiających, pod rygorem rozwiązania bez zachowania okresu wypowiedzenia umowy o świadczenie usług, w przypadku niewypełnienia powyższego obowiązku;</w:t>
      </w:r>
    </w:p>
    <w:p w:rsidR="004430AE" w:rsidRDefault="004430AE" w:rsidP="004430AE">
      <w:pPr>
        <w:pStyle w:val="Lista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</w:t>
      </w:r>
      <w:r>
        <w:rPr>
          <w:rFonts w:ascii="Arial" w:hAnsi="Arial" w:cs="Arial"/>
          <w:sz w:val="20"/>
          <w:szCs w:val="20"/>
        </w:rPr>
        <w:tab/>
        <w:t>udzielanie wsparcia pełnoletnim wychowankom rodzinnych form pieczy zastępczej;</w:t>
      </w:r>
    </w:p>
    <w:p w:rsidR="004430AE" w:rsidRDefault="004430AE" w:rsidP="004430AE">
      <w:pPr>
        <w:pStyle w:val="Lista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</w:t>
      </w:r>
      <w:r>
        <w:rPr>
          <w:rFonts w:ascii="Arial" w:hAnsi="Arial" w:cs="Arial"/>
          <w:sz w:val="20"/>
          <w:szCs w:val="20"/>
        </w:rPr>
        <w:tab/>
        <w:t>przedstawianie corocznego sprawozdania z efektów pracy organizatorowi rodzinnej pieczy zastępczej;</w:t>
      </w:r>
    </w:p>
    <w:p w:rsidR="004430AE" w:rsidRDefault="004430AE" w:rsidP="004430AE">
      <w:pPr>
        <w:pStyle w:val="Lista2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sporządzanie opinii na potrzeby organizatora pieczy zastępczej i sądu;</w:t>
      </w:r>
    </w:p>
    <w:p w:rsidR="004430AE" w:rsidRDefault="004430AE" w:rsidP="004430AE">
      <w:pPr>
        <w:pStyle w:val="Lista2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udział w opiniowaniu zasadności pobytu dzieci w pieczy zastępczej i jakości funkcjonowania rodziny zastępczej;</w:t>
      </w:r>
    </w:p>
    <w:p w:rsidR="004430AE" w:rsidRDefault="004430AE" w:rsidP="004430AE">
      <w:pPr>
        <w:pStyle w:val="Lista2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współpraca ze środowiskiem lokalnym, w szczególności z powiatowymi centrami pomocy rodzinie, ośrodkami pomocy społecznej, sądami i ich organami pomocniczymi, instytucjami oświatowymi, podmiotami leczniczymi;</w:t>
      </w:r>
    </w:p>
    <w:p w:rsidR="004430AE" w:rsidRDefault="004430AE" w:rsidP="004430AE">
      <w:pPr>
        <w:pStyle w:val="Lista2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gromadzenie i prowadzenie dokumentacji dotyczącej dzieci umieszczonych w pieczy zastępczej oraz rodzin zastępczych.</w:t>
      </w:r>
    </w:p>
    <w:p w:rsidR="004430AE" w:rsidRDefault="004430AE" w:rsidP="004430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CEL  STANOWISKA</w:t>
      </w:r>
    </w:p>
    <w:p w:rsidR="004430AE" w:rsidRDefault="004430AE" w:rsidP="004430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430AE" w:rsidRDefault="004430AE" w:rsidP="004430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Efektywne wykonywanie zadań na powierzonym stanowisku pracy, mających na celu wsparcie                                 i pomoc rodzinom zastępczym i rodzinnym domom dziecka</w:t>
      </w:r>
    </w:p>
    <w:p w:rsidR="004430AE" w:rsidRDefault="004430AE" w:rsidP="004430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30AE" w:rsidRDefault="004430AE" w:rsidP="004430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30AE" w:rsidRDefault="004430AE" w:rsidP="004430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WYMAGANIA  KWALIFIKACYJNE</w:t>
      </w:r>
    </w:p>
    <w:p w:rsidR="004430AE" w:rsidRDefault="004430AE" w:rsidP="004430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430AE" w:rsidRDefault="004430AE" w:rsidP="004430AE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Koordynatorem rodzinnej pieczy zastępczej może być osoba, która:</w:t>
      </w:r>
    </w:p>
    <w:p w:rsidR="004430AE" w:rsidRDefault="004430AE" w:rsidP="004430AE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4430AE" w:rsidRDefault="004430AE" w:rsidP="004430A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spełnia wymogi zawarte w art. 78 ustawy z dnia 9 czerwca 2011 r. ustaw o wspieraniu rodziny i systemie pieczy zastępczej (tj. Dz. U. z 2020 r. poz. 821 z </w:t>
      </w:r>
      <w:proofErr w:type="spellStart"/>
      <w:r>
        <w:rPr>
          <w:rFonts w:ascii="Arial" w:hAnsi="Arial" w:cs="Arial"/>
          <w:sz w:val="20"/>
          <w:szCs w:val="20"/>
        </w:rPr>
        <w:t>późn.zm</w:t>
      </w:r>
      <w:proofErr w:type="spellEnd"/>
      <w:r>
        <w:rPr>
          <w:rFonts w:ascii="Arial" w:hAnsi="Arial" w:cs="Arial"/>
          <w:sz w:val="20"/>
          <w:szCs w:val="20"/>
        </w:rPr>
        <w:t xml:space="preserve">.). </w:t>
      </w:r>
    </w:p>
    <w:p w:rsidR="004430AE" w:rsidRDefault="004430AE" w:rsidP="004430A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wykształcenie: wyższe na kierunku pedagogika, pedagogika specjalna, psychologia, socjologia, praca socjalna, nauki o rodzinie lub wykształcenie wyższe na dowolnym kierunku, uzupełnione studiami podyplomowymi w zakresie psychologii, pedagogiki, nauk o rodzinie, resocjalizacji lub kursem kwalifikacyjnym z zakresu pedagogiki opiekuńczo-wychowawczej oraz co najmniej roczne doświadczenie w pracy z dzieckiem i rodziną lub co najmniej roczne doświadczenie jako rodzina zastępcza lub prowadzący rodzinny dom dziecka;</w:t>
      </w:r>
    </w:p>
    <w:p w:rsidR="004430AE" w:rsidRDefault="004430AE" w:rsidP="004430A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 i nie była pozbawiona władzy rodzicielskiej oraz władza rodzicielska nie jest jej zawieszona ani ograniczona;</w:t>
      </w:r>
    </w:p>
    <w:p w:rsidR="004430AE" w:rsidRDefault="004430AE" w:rsidP="004430A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wypełnia obowiązek alimentacyjny – w przypadku gdy taki obowiązek w stosunku do niej wynika z tytułu egzekucyjnego;</w:t>
      </w:r>
    </w:p>
    <w:p w:rsidR="004430AE" w:rsidRDefault="004430AE" w:rsidP="004430A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była skazana prawomocnym wyrokiem za umyślne przestępstwo lub umyślne przestępstwo skarbowe.</w:t>
      </w:r>
    </w:p>
    <w:p w:rsidR="004430AE" w:rsidRDefault="004430AE" w:rsidP="004430A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Doświadczenie zawodowe – wskazane w zakresie pracy z dzieckiem i rodziną.</w:t>
      </w:r>
    </w:p>
    <w:p w:rsidR="004430AE" w:rsidRDefault="004430AE" w:rsidP="004430A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Umiejętności zawodowe: sprawna obsługa komputera (MS Office, Internet).</w:t>
      </w:r>
    </w:p>
    <w:p w:rsidR="004430AE" w:rsidRDefault="004430AE" w:rsidP="004430A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Wiedza specjalistyczna: </w:t>
      </w:r>
    </w:p>
    <w:p w:rsidR="004430AE" w:rsidRDefault="004430AE" w:rsidP="004430A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znajomość ustawy z dnia ustawy z dnia 9 czerwca 2011 r. o wspieraniu rodziny i systemie pieczy zastępczej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2020 r. poz. 821 z </w:t>
      </w:r>
      <w:proofErr w:type="spellStart"/>
      <w:r>
        <w:rPr>
          <w:rFonts w:ascii="Arial" w:hAnsi="Arial" w:cs="Arial"/>
          <w:sz w:val="20"/>
          <w:szCs w:val="20"/>
        </w:rPr>
        <w:t>późn.zm</w:t>
      </w:r>
      <w:proofErr w:type="spellEnd"/>
      <w:r>
        <w:rPr>
          <w:rFonts w:ascii="Arial" w:hAnsi="Arial" w:cs="Arial"/>
          <w:sz w:val="20"/>
          <w:szCs w:val="20"/>
        </w:rPr>
        <w:t xml:space="preserve">.), ustawy z dnia 12 marca 2004 r.   o pomocy społecznej (tj. Dz. U. z 2020, poz. 1876 z </w:t>
      </w:r>
      <w:proofErr w:type="spellStart"/>
      <w:r>
        <w:rPr>
          <w:rFonts w:ascii="Arial" w:hAnsi="Arial" w:cs="Arial"/>
          <w:sz w:val="20"/>
          <w:szCs w:val="20"/>
        </w:rPr>
        <w:t>późn.zm</w:t>
      </w:r>
      <w:proofErr w:type="spellEnd"/>
      <w:r>
        <w:rPr>
          <w:rFonts w:ascii="Arial" w:hAnsi="Arial" w:cs="Arial"/>
          <w:sz w:val="20"/>
          <w:szCs w:val="20"/>
        </w:rPr>
        <w:t>.) oraz aktów wykonawczych do tych ustaw.</w:t>
      </w:r>
    </w:p>
    <w:p w:rsidR="004430AE" w:rsidRDefault="004430AE" w:rsidP="004430A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Predyspozycje osobowościowe:</w:t>
      </w:r>
    </w:p>
    <w:p w:rsidR="004430AE" w:rsidRDefault="004430AE" w:rsidP="004430AE">
      <w:pPr>
        <w:numPr>
          <w:ilvl w:val="0"/>
          <w:numId w:val="6"/>
        </w:numPr>
        <w:spacing w:after="0" w:line="240" w:lineRule="auto"/>
        <w:ind w:left="146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komunikatywność, w tym łatwość nawiązywania kontaktów,</w:t>
      </w:r>
    </w:p>
    <w:p w:rsidR="004430AE" w:rsidRDefault="004430AE" w:rsidP="004430AE">
      <w:pPr>
        <w:numPr>
          <w:ilvl w:val="0"/>
          <w:numId w:val="6"/>
        </w:numPr>
        <w:spacing w:after="0" w:line="240" w:lineRule="auto"/>
        <w:ind w:left="146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otwartość</w:t>
      </w:r>
    </w:p>
    <w:p w:rsidR="004430AE" w:rsidRDefault="004430AE" w:rsidP="004430AE">
      <w:pPr>
        <w:numPr>
          <w:ilvl w:val="0"/>
          <w:numId w:val="6"/>
        </w:numPr>
        <w:spacing w:after="0" w:line="240" w:lineRule="auto"/>
        <w:ind w:left="146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radzenia sobie z napięciem wynikającym z częstych kontaktów z innymi ludźmi,</w:t>
      </w:r>
    </w:p>
    <w:p w:rsidR="004430AE" w:rsidRDefault="004430AE" w:rsidP="004430A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samodzielność,</w:t>
      </w:r>
    </w:p>
    <w:p w:rsidR="004430AE" w:rsidRDefault="004430AE" w:rsidP="004430AE">
      <w:pPr>
        <w:numPr>
          <w:ilvl w:val="0"/>
          <w:numId w:val="6"/>
        </w:numPr>
        <w:spacing w:after="0" w:line="240" w:lineRule="auto"/>
        <w:ind w:left="146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pracy pod presją czasu,</w:t>
      </w:r>
    </w:p>
    <w:p w:rsidR="004430AE" w:rsidRDefault="004430AE" w:rsidP="004430AE">
      <w:pPr>
        <w:numPr>
          <w:ilvl w:val="0"/>
          <w:numId w:val="6"/>
        </w:numPr>
        <w:spacing w:after="0" w:line="240" w:lineRule="auto"/>
        <w:ind w:left="146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zarządzania czasem i organizacji pracy własnej,</w:t>
      </w:r>
    </w:p>
    <w:p w:rsidR="004430AE" w:rsidRDefault="004430AE" w:rsidP="004430AE">
      <w:pPr>
        <w:numPr>
          <w:ilvl w:val="0"/>
          <w:numId w:val="6"/>
        </w:numPr>
        <w:spacing w:after="0" w:line="240" w:lineRule="auto"/>
        <w:ind w:left="146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aktywność i inicjatywa w poszukiwaniu informacji i szukaniu rozwiązań problemów,</w:t>
      </w:r>
    </w:p>
    <w:p w:rsidR="004430AE" w:rsidRDefault="004430AE" w:rsidP="004430A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szybkiego nabywania wiedzy,</w:t>
      </w:r>
    </w:p>
    <w:p w:rsidR="004430AE" w:rsidRDefault="004430AE" w:rsidP="004430A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dokonywania analizy problemu,</w:t>
      </w:r>
    </w:p>
    <w:p w:rsidR="004430AE" w:rsidRDefault="004430AE" w:rsidP="004430A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przekazywania informacji,</w:t>
      </w:r>
    </w:p>
    <w:p w:rsidR="004430AE" w:rsidRDefault="004430AE" w:rsidP="004430A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słuchania i zachowania pełnej dyskrecji,</w:t>
      </w:r>
    </w:p>
    <w:p w:rsidR="004430AE" w:rsidRDefault="004430AE" w:rsidP="004430A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systematyczność,</w:t>
      </w:r>
    </w:p>
    <w:p w:rsidR="004430AE" w:rsidRDefault="004430AE" w:rsidP="004430AE">
      <w:pPr>
        <w:numPr>
          <w:ilvl w:val="0"/>
          <w:numId w:val="6"/>
        </w:numPr>
        <w:spacing w:after="0" w:line="240" w:lineRule="auto"/>
        <w:ind w:left="146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dokładność,</w:t>
      </w:r>
    </w:p>
    <w:p w:rsidR="004430AE" w:rsidRDefault="004430AE" w:rsidP="004430AE">
      <w:pPr>
        <w:numPr>
          <w:ilvl w:val="0"/>
          <w:numId w:val="6"/>
        </w:numPr>
        <w:spacing w:after="0" w:line="240" w:lineRule="auto"/>
        <w:ind w:left="146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empatia,</w:t>
      </w:r>
    </w:p>
    <w:p w:rsidR="004430AE" w:rsidRDefault="004430AE" w:rsidP="004430AE">
      <w:pPr>
        <w:numPr>
          <w:ilvl w:val="0"/>
          <w:numId w:val="6"/>
        </w:numPr>
        <w:spacing w:after="0" w:line="240" w:lineRule="auto"/>
        <w:ind w:left="146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asertywność.</w:t>
      </w:r>
    </w:p>
    <w:p w:rsidR="004430AE" w:rsidRDefault="004430AE" w:rsidP="004430AE">
      <w:pPr>
        <w:spacing w:after="0" w:line="240" w:lineRule="auto"/>
        <w:ind w:left="1468"/>
        <w:jc w:val="both"/>
        <w:rPr>
          <w:rFonts w:ascii="Arial" w:hAnsi="Arial" w:cs="Arial"/>
          <w:sz w:val="20"/>
          <w:szCs w:val="20"/>
        </w:rPr>
      </w:pPr>
    </w:p>
    <w:p w:rsidR="004430AE" w:rsidRDefault="004430AE" w:rsidP="004430A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Dodatkowa kwalifikacje i wymogi: ------------------</w:t>
      </w:r>
    </w:p>
    <w:p w:rsidR="004430AE" w:rsidRDefault="004430AE" w:rsidP="004430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30AE" w:rsidRDefault="004430AE" w:rsidP="004430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30AE" w:rsidRDefault="004430AE" w:rsidP="004430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30AE" w:rsidRDefault="004430AE" w:rsidP="004430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30AE" w:rsidRDefault="004430AE" w:rsidP="004430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30AE" w:rsidRDefault="004430AE" w:rsidP="004430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…………………………………………..</w:t>
      </w:r>
    </w:p>
    <w:p w:rsidR="004430AE" w:rsidRDefault="004430AE" w:rsidP="004430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18"/>
          <w:szCs w:val="18"/>
        </w:rPr>
        <w:t>Data i podpis osoby sporządzającej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Data i podpis Dyrektora PCPR</w:t>
      </w:r>
    </w:p>
    <w:p w:rsidR="007D4FB4" w:rsidRDefault="007D4FB4"/>
    <w:sectPr w:rsidR="007D4FB4" w:rsidSect="007D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1375"/>
    <w:multiLevelType w:val="hybridMultilevel"/>
    <w:tmpl w:val="3252DFEA"/>
    <w:lvl w:ilvl="0" w:tplc="71847744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9515D"/>
    <w:multiLevelType w:val="hybridMultilevel"/>
    <w:tmpl w:val="67A24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218ED"/>
    <w:multiLevelType w:val="hybridMultilevel"/>
    <w:tmpl w:val="F834A24E"/>
    <w:lvl w:ilvl="0" w:tplc="F05A7480">
      <w:start w:val="8"/>
      <w:numFmt w:val="decimal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822A7"/>
    <w:multiLevelType w:val="hybridMultilevel"/>
    <w:tmpl w:val="39665D2E"/>
    <w:lvl w:ilvl="0" w:tplc="718477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90412"/>
    <w:multiLevelType w:val="hybridMultilevel"/>
    <w:tmpl w:val="45FC5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681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E4BA1"/>
    <w:multiLevelType w:val="hybridMultilevel"/>
    <w:tmpl w:val="3F52772E"/>
    <w:lvl w:ilvl="0" w:tplc="B2F887B2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30AE"/>
    <w:rsid w:val="004430AE"/>
    <w:rsid w:val="007B2A23"/>
    <w:rsid w:val="007D4FB4"/>
    <w:rsid w:val="007E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hnschrift SemiBold" w:eastAsiaTheme="minorHAnsi" w:hAnsi="Bahnschrift SemiBold" w:cs="Arial"/>
        <w:b/>
        <w:sz w:val="24"/>
        <w:lang w:val="pl-PL" w:eastAsia="en-US" w:bidi="ar-SA"/>
      </w:rPr>
    </w:rPrDefault>
    <w:pPrDefault>
      <w:pPr>
        <w:spacing w:line="276" w:lineRule="auto"/>
        <w:ind w:left="78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0AE"/>
    <w:pPr>
      <w:spacing w:after="200"/>
      <w:ind w:left="0" w:firstLine="0"/>
      <w:jc w:val="left"/>
    </w:pPr>
    <w:rPr>
      <w:rFonts w:ascii="Calibri" w:eastAsia="Times New Roman" w:hAnsi="Calibr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semiHidden/>
    <w:unhideWhenUsed/>
    <w:rsid w:val="004430AE"/>
    <w:pPr>
      <w:ind w:left="283" w:hanging="283"/>
      <w:contextualSpacing/>
    </w:pPr>
    <w:rPr>
      <w:rFonts w:eastAsia="Calibri"/>
      <w:lang w:eastAsia="en-US"/>
    </w:rPr>
  </w:style>
  <w:style w:type="paragraph" w:styleId="Lista2">
    <w:name w:val="List 2"/>
    <w:basedOn w:val="Normalny"/>
    <w:uiPriority w:val="99"/>
    <w:semiHidden/>
    <w:unhideWhenUsed/>
    <w:rsid w:val="004430AE"/>
    <w:pPr>
      <w:ind w:left="566" w:hanging="283"/>
      <w:contextualSpacing/>
    </w:pPr>
    <w:rPr>
      <w:rFonts w:eastAsia="Calibr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430A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430AE"/>
    <w:rPr>
      <w:rFonts w:ascii="Calibri" w:eastAsia="Times New Roman" w:hAnsi="Calibri" w:cs="Times New Roman"/>
      <w:b w:val="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Szyszko</dc:creator>
  <cp:lastModifiedBy>Iwona Szyszko</cp:lastModifiedBy>
  <cp:revision>1</cp:revision>
  <dcterms:created xsi:type="dcterms:W3CDTF">2021-12-21T12:56:00Z</dcterms:created>
  <dcterms:modified xsi:type="dcterms:W3CDTF">2021-12-21T12:57:00Z</dcterms:modified>
</cp:coreProperties>
</file>